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laurentperrinet/2023-02-01_un-zoo-de-yeux@dda263d</w:t>
        </w:r>
      </w:hyperlink>
      <w:r>
        <w:t xml:space="preserve"> </w:t>
      </w:r>
      <w:r>
        <w:t xml:space="preserve">on December 1,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eplorer le monde visible qui nous entoure. C’est littéralement un miracle : la vision opère sans effort malgré la complexité des processus qui sont mis en œuvre. Mais en fait, comment fonctionnent nos yeux ? Quelles leçons pouvons-nous tirer de leur diversité dans le règne animal ? Est-il possible de remonter aux origines de leur évolution pour comprendre comment les yeux ont émergé au cours de l’évolution du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Une coupe transversale permet de suivre le parcours de la lumière : celle-ci traverse d’abord une surface bombée, la cornée, puis le cristallin, une lentille qui concentre les rayons lumineux sur le fond de l’œil, sur lequel réside le composant sensible de l’œil, la rétine.</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Dans la rétine se trouvent environ 100 millions de photorécepteurs qui transforment l’énergie électromagnétique portée par les photons en réactions électrochimiques. Ces cellules sont notamment concentrées autour de l’axe de l’œil, et la forme sphérique du globe oculaire permet de réaliser des mouvements rapides pour le diriger vers des points d’intérêt. Ces processus génèrent une activité neuronale qui traverse différentes couches de traitement pour converger vers les quelques 1,5 million de cellules ganglionnaires. Ces sorties s’unissent enfin pour former le nerf optique, reliant ainsi chaque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verser une larme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d’emblée évident… Mais, en élargissant le champ de notre curiosité au-delà de l’espèce humaine, nous réalisons alors la variété observée dans le règne animal, démontrant que les animaux exploitent des mécanismes tout aussi ingénieux.</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Son rôle est de moduler le passage de la lumière en faisant varier sa taille. Intéressons-nous d’abord à la pupille du chat domestique : dans l’obscurité, sa forme est parfaitement ronde et se contracte graduellement quand la luminosité augmente pour former cette fente caractéristique en forme de biseau vertical. Les humains présentent un mécanisme de contraction similaire, mais uniforme dans toutes les directions, maintenant ainsi une forme ronde (voir Figure</w:t>
      </w:r>
      <w:r>
        <w:t xml:space="preserve"> </w:t>
      </w:r>
      <w:hyperlink w:anchor="fig:pupilles">
        <w:r>
          <w:rPr>
            <w:rStyle w:val="Hyperlink"/>
          </w:rPr>
          <w:t xml:space="preserve">2</w:t>
        </w:r>
      </w:hyperlink>
      <w:r>
        <w:t xml:space="preserv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Contractée, la pupille de la seiche montre une forme caractérist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Contractée, la pupille de la seiche montre une forme caractéristique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même quand ces animaux pivotent leur tête pour brouter. Ces espèces sont des proies, et comme cette forme leur permet d’étendre leur champ de vision, cette adaptation améliore les chances de survie. En revanche, la forme de fente verticale des chats favorise plutôt la perception de la profondeur des objets proches, et comme prédateurs, cet avantage s’avère particulièrement utile pour une attaque.</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ce type de système optique réfléchit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illustre l’ingéniosité des stratégies qui peuvent émerger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Mais si l’on remonte encore plus loin dans les branches de</w:t>
      </w:r>
      <w:r>
        <w:t xml:space="preserve"> </w:t>
      </w:r>
      <w:r>
        <w:t xml:space="preserve">“</w:t>
      </w:r>
      <w:r>
        <w:t xml:space="preserve">l’arbre du vivant</w:t>
      </w:r>
      <w:r>
        <w:t xml:space="preserve">”</w:t>
      </w:r>
      <w:r>
        <w:t xml:space="preserve">, on découvre une autre forme d’œil radicalement différente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Selon que l’organisme cherche à se diriger vers une source de lumière (potentiellement une source de nourriture) ou à l’éviter, un lien direct entre les cellules sensibles et motrices permet de mettre en place ce comportement fondamental d’orientation.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du vivant. Cependant, les yeux évoluent dans des niches écologiques spécifiques, et à la lumière des pressions exercées par la sélection naturelle, il n’y a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dans l’évolution des espèces.</w:t>
      </w:r>
    </w:p>
    <w:bookmarkEnd w:id="50"/>
    <w:bookmarkStart w:id="51" w:name="lévolution-en-action"/>
    <w:p>
      <w:pPr>
        <w:pStyle w:val="Heading2"/>
      </w:pPr>
      <w:r>
        <w:t xml:space="preserve">L’Évolution en Action</w:t>
      </w:r>
    </w:p>
    <w:p>
      <w:pPr>
        <w:pStyle w:val="FirstParagraph"/>
      </w:pPr>
      <w:r>
        <w:t xml:space="preserve">Les différentes anatomies oculaires révèlent aussi que chaque système visuel est adapté à un ensemble bien spécifique de comportements et d’environnements. Bien que certaines de ces</w:t>
      </w:r>
      <w:r>
        <w:t xml:space="preserve"> </w:t>
      </w:r>
      <w:r>
        <w:t xml:space="preserve">“</w:t>
      </w:r>
      <w:r>
        <w:t xml:space="preserve">inventions</w:t>
      </w:r>
      <w:r>
        <w:t xml:space="preserve">”</w:t>
      </w:r>
      <w:r>
        <w:t xml:space="preserve"> </w:t>
      </w:r>
      <w:r>
        <w:t xml:space="preserve">puissent sembler aussi complexes que les machines créées par les mains d’un horloger, en mettant en lumière la diversité des solutions émergeant de façon spontanée dans les processus évolutifs du vivant, nous pouvons en conclure que les yeux ont plutôt évolué indépendamment à plusieurs reprises sans avoir besoin de recourir à l’existence d’un dessein intelligent.</w:t>
      </w:r>
    </w:p>
    <w:bookmarkEnd w:id="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dda263da7303b89b6e1679d7a796516e87560680" TargetMode="External" /><Relationship Type="http://schemas.openxmlformats.org/officeDocument/2006/relationships/hyperlink" Id="rId20" Target="https://laurentperrinet.github.io/2023-02-01_un-zoo-de-yeux/v/dda263da7303b89b6e1679d7a796516e87560680/"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dda263da7303b89b6e1679d7a796516e87560680" TargetMode="External" /><Relationship Type="http://schemas.openxmlformats.org/officeDocument/2006/relationships/hyperlink" Id="rId20" Target="https://laurentperrinet.github.io/2023-02-01_un-zoo-de-yeux/v/dda263da7303b89b6e1679d7a796516e87560680/"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2023-12-01T18:45:45Z</dcterms:created>
  <dcterms:modified xsi:type="dcterms:W3CDTF">2023-12-01T18:45:45Z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